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90" w:rsidRDefault="000C2590" w:rsidP="000C259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2"/>
        </w:rPr>
        <w:t xml:space="preserve">Совет сельского поселения </w:t>
      </w:r>
      <w:proofErr w:type="spellStart"/>
      <w:r>
        <w:rPr>
          <w:rFonts w:ascii="Times New Roman" w:hAnsi="Times New Roman"/>
          <w:sz w:val="32"/>
        </w:rPr>
        <w:t>Караярский</w:t>
      </w:r>
      <w:proofErr w:type="spellEnd"/>
      <w:r>
        <w:rPr>
          <w:rFonts w:ascii="Times New Roman" w:hAnsi="Times New Roman"/>
          <w:sz w:val="32"/>
        </w:rPr>
        <w:t xml:space="preserve"> сельсовет </w:t>
      </w:r>
    </w:p>
    <w:p w:rsidR="000C2590" w:rsidRDefault="000C2590" w:rsidP="000C2590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муниципального района Караидельский район</w:t>
      </w:r>
    </w:p>
    <w:p w:rsidR="000C2590" w:rsidRDefault="000C2590" w:rsidP="000C2590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Республики Башкортостан</w:t>
      </w:r>
    </w:p>
    <w:p w:rsidR="000C2590" w:rsidRDefault="000C2590" w:rsidP="000C2590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C2590" w:rsidRDefault="000C2590" w:rsidP="000C2590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0C2590" w:rsidRDefault="000C2590" w:rsidP="000C2590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</w:t>
      </w:r>
      <w:r>
        <w:rPr>
          <w:rFonts w:ascii="Times New Roman" w:hAnsi="Times New Roman"/>
          <w:sz w:val="32"/>
        </w:rPr>
        <w:t>9</w:t>
      </w:r>
      <w:r>
        <w:rPr>
          <w:rFonts w:ascii="Times New Roman" w:hAnsi="Times New Roman"/>
          <w:sz w:val="32"/>
        </w:rPr>
        <w:t xml:space="preserve">/4 от </w:t>
      </w:r>
      <w:r>
        <w:rPr>
          <w:rFonts w:ascii="Times New Roman" w:hAnsi="Times New Roman"/>
          <w:sz w:val="32"/>
        </w:rPr>
        <w:t>24 июл</w:t>
      </w:r>
      <w:r>
        <w:rPr>
          <w:rFonts w:ascii="Times New Roman" w:hAnsi="Times New Roman"/>
          <w:sz w:val="32"/>
        </w:rPr>
        <w:t>я 2024 года</w:t>
      </w:r>
    </w:p>
    <w:p w:rsidR="00134D4B" w:rsidRPr="000D59EC" w:rsidRDefault="00134D4B" w:rsidP="00134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p w:rsidR="00134D4B" w:rsidRPr="00E17D65" w:rsidRDefault="00134D4B" w:rsidP="00D1108F">
      <w:pPr>
        <w:tabs>
          <w:tab w:val="left" w:pos="4080"/>
          <w:tab w:val="center" w:pos="4536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утвержденный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</w:t>
      </w:r>
      <w:proofErr w:type="gramStart"/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Караидельский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 Республики Башкортостан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7/5</w:t>
      </w:r>
      <w:r w:rsidRPr="00E1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4D4B" w:rsidRPr="00E17D65" w:rsidRDefault="00134D4B" w:rsidP="00134D4B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134D4B" w:rsidRPr="00E17D65" w:rsidRDefault="00134D4B" w:rsidP="00D1108F">
      <w:pPr>
        <w:widowControl w:val="0"/>
        <w:spacing w:after="0" w:line="240" w:lineRule="auto"/>
        <w:ind w:left="-426" w:firstLine="708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 Федеральным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и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ами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2 марта 2007 года №25-ФЗ «О муниципальной службе в Российской Федерации», от 30 апреля 2021 №116-ФЗ «О внесении изменений в отдельные законодательные акты Российской Федерации», на основании Представления прокуратуры Караидельского района №4-28-2024/Прдп143-24-20800049 от 19.06.2024 года,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в целях приведения в соответствии с действующим законодательством, Совет сельского поселения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Караярский</w:t>
      </w:r>
      <w:proofErr w:type="spellEnd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сельсовет муниципального района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Караидельский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район Республики Башкортостан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решил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:</w:t>
      </w:r>
    </w:p>
    <w:p w:rsidR="00134D4B" w:rsidRPr="00E17D65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      1. Внести в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Кодекс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этики и служебного поведения муниципальных служащих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администрации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сельского поселения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Караярский</w:t>
      </w:r>
      <w:proofErr w:type="spellEnd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сельсовет муниципального района Караидельский район Республики Башкортостан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, утвержденный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решение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м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Совета сельского поселения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Караярский</w:t>
      </w:r>
      <w:proofErr w:type="spellEnd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сельсовет муниципального района Караидельский район Республики </w:t>
      </w:r>
      <w:proofErr w:type="gramStart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Башкортостан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от</w:t>
      </w:r>
      <w:proofErr w:type="gramEnd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29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апреля 202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года № 1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7/5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(далее –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Кодекс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) следующие изменения:</w:t>
      </w:r>
    </w:p>
    <w:p w:rsidR="00134D4B" w:rsidRPr="00E17D65" w:rsidRDefault="00134D4B" w:rsidP="00D1108F">
      <w:pPr>
        <w:widowControl w:val="0"/>
        <w:spacing w:after="0" w:line="240" w:lineRule="auto"/>
        <w:ind w:left="-426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1.1.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С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тать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ю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5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Кодекса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дополнить пунктом 5 следующего содержания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: </w:t>
      </w:r>
    </w:p>
    <w:p w:rsidR="00134D4B" w:rsidRDefault="00134D4B" w:rsidP="00D1108F">
      <w:pPr>
        <w:widowControl w:val="0"/>
        <w:spacing w:after="0" w:line="240" w:lineRule="auto"/>
        <w:ind w:left="-426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E17D65"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eastAsia="ru-RU"/>
        </w:rPr>
        <w:t>«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5. Муниципальны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й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служащи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й обязан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одиться на муниципальной службе, а также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lastRenderedPageBreak/>
        <w:t>на постоянное проживание гражданина на терр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итории иностранного государства.».</w:t>
      </w:r>
    </w:p>
    <w:p w:rsidR="00134D4B" w:rsidRDefault="00134D4B" w:rsidP="00D1108F">
      <w:pPr>
        <w:widowControl w:val="0"/>
        <w:spacing w:after="0" w:line="240" w:lineRule="auto"/>
        <w:ind w:left="-426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1.</w:t>
      </w: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2.Абзац</w:t>
      </w:r>
      <w:proofErr w:type="gram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второй пункта 1 статьи 5 Кодекса изложить в следующей редакции: </w:t>
      </w:r>
    </w:p>
    <w:p w:rsidR="00134D4B" w:rsidRDefault="00134D4B" w:rsidP="00D1108F">
      <w:pPr>
        <w:widowControl w:val="0"/>
        <w:spacing w:after="0" w:line="240" w:lineRule="auto"/>
        <w:ind w:left="-426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«Муниципальный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конфликта.».</w:t>
      </w:r>
    </w:p>
    <w:p w:rsidR="00134D4B" w:rsidRDefault="00134D4B" w:rsidP="00D1108F">
      <w:pPr>
        <w:widowControl w:val="0"/>
        <w:spacing w:after="0" w:line="240" w:lineRule="auto"/>
        <w:ind w:left="-426"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1.</w:t>
      </w: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3.С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тать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ю</w:t>
      </w:r>
      <w:proofErr w:type="gramEnd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8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Кодекса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изложить в следующей редакции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: </w:t>
      </w:r>
    </w:p>
    <w:p w:rsidR="00134D4B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«Статья 8. Этика поведения муниципальных служащих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«</w:t>
      </w: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1. Муниципальные служащие,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независимо от характера </w:t>
      </w: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выполнения </w:t>
      </w: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организационно</w:t>
      </w:r>
      <w:proofErr w:type="gramEnd"/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-распорядительны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х</w:t>
      </w: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полномочи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й</w:t>
      </w: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: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а) должны быть образцом профессионализма, безупречной репутации, способствовать формированию в Совете благоприятного для эффективной работы морально-психологического климата;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б) должны принимать меры к тому, чтобы подчиненные не допускали </w:t>
      </w:r>
      <w:proofErr w:type="spellStart"/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коррупционно</w:t>
      </w:r>
      <w:proofErr w:type="spellEnd"/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в) призваны принимать меры по предотвращению и урегулированию конфликта интересов;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г) призваны принимать меры по предупреждению коррупции;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д) призваны не допускать случаев принуждения, подчиненных к участию в деятельности политических партий и общественных объединений;</w:t>
      </w:r>
    </w:p>
    <w:p w:rsidR="00134D4B" w:rsidRPr="00C461B9" w:rsidRDefault="00134D4B" w:rsidP="00D1108F">
      <w:pPr>
        <w:widowControl w:val="0"/>
        <w:spacing w:after="0" w:line="240" w:lineRule="auto"/>
        <w:ind w:left="-426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е) несут ответственность в соответствии с законодательством Российской Федерации за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свои </w:t>
      </w: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действия или бездействие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а также </w:t>
      </w:r>
      <w:r w:rsidRPr="00C461B9">
        <w:rPr>
          <w:rFonts w:ascii="Times New Roman" w:eastAsia="Microsoft Sans Serif" w:hAnsi="Times New Roman"/>
          <w:sz w:val="28"/>
          <w:szCs w:val="28"/>
          <w:lang w:eastAsia="ru-RU" w:bidi="ru-RU"/>
        </w:rPr>
        <w:t>за действия или бездействие подчиненных, нарушающих принципы этики и правила служебного поведения, если они не приняли меры по недопущению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таких действий или бездействия.».</w:t>
      </w:r>
    </w:p>
    <w:p w:rsidR="00134D4B" w:rsidRPr="000C4C8C" w:rsidRDefault="00134D4B" w:rsidP="00D110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0C4C8C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Караярский</w:t>
      </w:r>
      <w:proofErr w:type="spellEnd"/>
      <w:r w:rsidRPr="000C4C8C">
        <w:rPr>
          <w:rFonts w:ascii="Times New Roman" w:hAnsi="Times New Roman"/>
          <w:sz w:val="28"/>
          <w:szCs w:val="28"/>
        </w:rPr>
        <w:t xml:space="preserve"> сельсовет по адресу: 45237</w:t>
      </w:r>
      <w:r>
        <w:rPr>
          <w:rFonts w:ascii="Times New Roman" w:hAnsi="Times New Roman"/>
          <w:sz w:val="28"/>
          <w:szCs w:val="28"/>
        </w:rPr>
        <w:t>4</w:t>
      </w:r>
      <w:r w:rsidRPr="000C4C8C">
        <w:rPr>
          <w:rFonts w:ascii="Times New Roman" w:hAnsi="Times New Roman"/>
          <w:sz w:val="28"/>
          <w:szCs w:val="28"/>
        </w:rPr>
        <w:t xml:space="preserve">, Республика Башкортостан, Караидельский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Караяр</w:t>
      </w:r>
      <w:proofErr w:type="spellEnd"/>
      <w:r w:rsidRPr="000C4C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4C8C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Советская</w:t>
      </w:r>
      <w:proofErr w:type="spellEnd"/>
      <w:r>
        <w:rPr>
          <w:rFonts w:ascii="Times New Roman" w:hAnsi="Times New Roman"/>
          <w:sz w:val="28"/>
          <w:szCs w:val="28"/>
        </w:rPr>
        <w:t>, 16/1</w:t>
      </w:r>
      <w:r w:rsidRPr="000C4C8C">
        <w:rPr>
          <w:rFonts w:ascii="Times New Roman" w:hAnsi="Times New Roman"/>
          <w:sz w:val="28"/>
          <w:szCs w:val="28"/>
        </w:rPr>
        <w:t xml:space="preserve">, и разместить в сети общего доступа «Интернет» </w:t>
      </w:r>
      <w:r w:rsidRPr="000C4C8C">
        <w:rPr>
          <w:rFonts w:ascii="Times New Roman" w:hAnsi="Times New Roman"/>
          <w:iCs/>
          <w:sz w:val="28"/>
          <w:szCs w:val="28"/>
        </w:rPr>
        <w:t xml:space="preserve">на официальном сайте </w:t>
      </w:r>
      <w:r w:rsidRPr="000C4C8C">
        <w:rPr>
          <w:rFonts w:ascii="Times New Roman" w:hAnsi="Times New Roman"/>
          <w:sz w:val="28"/>
          <w:szCs w:val="28"/>
        </w:rPr>
        <w:t xml:space="preserve">сельского поселения: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</w:hyperlink>
      <w:r>
        <w:rPr>
          <w:rStyle w:val="a3"/>
          <w:rFonts w:ascii="Times New Roman" w:hAnsi="Times New Roman"/>
          <w:sz w:val="28"/>
          <w:szCs w:val="28"/>
        </w:rPr>
        <w:t>://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Караяр.рф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>.</w:t>
      </w:r>
    </w:p>
    <w:p w:rsidR="00134D4B" w:rsidRPr="00B86BDE" w:rsidRDefault="00134D4B" w:rsidP="00D1108F">
      <w:pPr>
        <w:spacing w:before="20" w:after="0" w:line="240" w:lineRule="auto"/>
        <w:ind w:left="-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34D4B" w:rsidRDefault="00134D4B" w:rsidP="00134D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134D4B" w:rsidRPr="005A4EB5" w:rsidRDefault="00134D4B" w:rsidP="00134D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Караярский</w:t>
      </w:r>
      <w:proofErr w:type="spellEnd"/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134D4B" w:rsidRDefault="00134D4B" w:rsidP="00134D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134D4B" w:rsidRPr="005A4EB5" w:rsidRDefault="00134D4B" w:rsidP="00134D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>Караидельский  район</w:t>
      </w:r>
      <w:proofErr w:type="gramEnd"/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34D4B" w:rsidRPr="005A4EB5" w:rsidRDefault="00134D4B" w:rsidP="00134D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Р.Т. Султанова</w:t>
      </w:r>
    </w:p>
    <w:p w:rsidR="00134D4B" w:rsidRPr="00B86BDE" w:rsidRDefault="00134D4B" w:rsidP="00134D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sectPr w:rsidR="00134D4B" w:rsidRPr="00B86BDE" w:rsidSect="00E77C9C">
      <w:pgSz w:w="11906" w:h="16838"/>
      <w:pgMar w:top="993" w:right="746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A49"/>
    <w:multiLevelType w:val="hybridMultilevel"/>
    <w:tmpl w:val="760290F6"/>
    <w:lvl w:ilvl="0" w:tplc="EB40AC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1"/>
    <w:rsid w:val="00014764"/>
    <w:rsid w:val="000C2590"/>
    <w:rsid w:val="00134D4B"/>
    <w:rsid w:val="0048427D"/>
    <w:rsid w:val="006F73A1"/>
    <w:rsid w:val="009109DB"/>
    <w:rsid w:val="00D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4F3A"/>
  <w15:chartTrackingRefBased/>
  <w15:docId w15:val="{35902397-F77F-4211-AC44-910A1DF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D4B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insk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2024-07-23T06:06:00Z</cp:lastPrinted>
  <dcterms:created xsi:type="dcterms:W3CDTF">2024-07-19T05:27:00Z</dcterms:created>
  <dcterms:modified xsi:type="dcterms:W3CDTF">2024-07-24T07:14:00Z</dcterms:modified>
</cp:coreProperties>
</file>