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Ind w:w="-72" w:type="dxa"/>
        <w:tblLook w:val="04A0" w:firstRow="1" w:lastRow="0" w:firstColumn="1" w:lastColumn="0" w:noHBand="0" w:noVBand="1"/>
      </w:tblPr>
      <w:tblGrid>
        <w:gridCol w:w="5007"/>
        <w:gridCol w:w="227"/>
        <w:gridCol w:w="4749"/>
      </w:tblGrid>
      <w:tr w:rsidR="00D57549" w:rsidTr="00AB4119">
        <w:tc>
          <w:tcPr>
            <w:tcW w:w="5211" w:type="dxa"/>
          </w:tcPr>
          <w:p w:rsidR="00D57549" w:rsidRDefault="00D57549" w:rsidP="00AB4119">
            <w:pPr>
              <w:rPr>
                <w:rFonts w:ascii="B7BOS" w:hAnsi="B7BO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1F37C4" wp14:editId="5AAB3E75">
                  <wp:simplePos x="0" y="0"/>
                  <wp:positionH relativeFrom="column">
                    <wp:posOffset>2903855</wp:posOffset>
                  </wp:positionH>
                  <wp:positionV relativeFrom="paragraph">
                    <wp:posOffset>32385</wp:posOffset>
                  </wp:positionV>
                  <wp:extent cx="657860" cy="781050"/>
                  <wp:effectExtent l="0" t="0" r="8890" b="0"/>
                  <wp:wrapNone/>
                  <wp:docPr id="1" name="Рисунок 1" descr="Описание: 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</w:rPr>
              <w:t>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</w:t>
            </w:r>
            <w:r>
              <w:rPr>
                <w:rFonts w:ascii="B7BOS" w:hAnsi="B7BOS"/>
                <w:b/>
                <w:bCs/>
              </w:rPr>
              <w:sym w:font="B7BOS" w:char="F0AA"/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</w:t>
            </w:r>
            <w:r>
              <w:rPr>
                <w:rFonts w:ascii="B7BOS" w:hAnsi="B7BOS"/>
                <w:b/>
                <w:bCs/>
              </w:rPr>
              <w:t></w:t>
            </w:r>
            <w:r>
              <w:rPr>
                <w:rFonts w:ascii="B7BOS" w:hAnsi="B7BOS"/>
                <w:b/>
                <w:bCs/>
              </w:rPr>
              <w:t></w:t>
            </w: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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</w:rPr>
              <w:t></w:t>
            </w:r>
          </w:p>
          <w:p w:rsidR="00D57549" w:rsidRDefault="00D57549" w:rsidP="00AB4119">
            <w:pPr>
              <w:jc w:val="center"/>
              <w:rPr>
                <w:rFonts w:ascii="B7BOS" w:hAnsi="B7BOS"/>
                <w:b/>
                <w:bCs/>
              </w:rPr>
            </w:pPr>
          </w:p>
          <w:p w:rsidR="00D57549" w:rsidRDefault="00D57549" w:rsidP="00AB4119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sym w:font="B7BOS" w:char="F0AA"/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sym w:font="B7BOS" w:char="F083"/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t></w:t>
            </w:r>
          </w:p>
          <w:p w:rsidR="00D57549" w:rsidRDefault="00D57549" w:rsidP="00AB4119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</w:t>
            </w:r>
            <w:r>
              <w:rPr>
                <w:rFonts w:ascii="B7BOS" w:hAnsi="B7BOS"/>
                <w:b/>
                <w:bCs/>
              </w:rPr>
              <w:t>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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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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sym w:font="B7BOS" w:char="F0BE"/>
            </w:r>
          </w:p>
          <w:p w:rsidR="00D57549" w:rsidRDefault="00D57549" w:rsidP="00AB4119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sym w:font="B7BOS" w:char="F0AA"/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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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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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</w:t>
            </w:r>
            <w:r>
              <w:rPr>
                <w:rFonts w:ascii="B7BOS" w:hAnsi="B7BOS"/>
                <w:b/>
                <w:bCs/>
              </w:rPr>
              <w:t>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</w:t>
            </w:r>
          </w:p>
          <w:p w:rsidR="00D57549" w:rsidRDefault="00D57549" w:rsidP="00AB4119">
            <w:pPr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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sym w:font="B7BOS" w:char="F09C"/>
            </w:r>
            <w:r>
              <w:rPr>
                <w:rFonts w:ascii="B7BOS" w:hAnsi="B7BOS"/>
                <w:b/>
                <w:bCs/>
              </w:rPr>
              <w:sym w:font="B7BOS" w:char="F0EC"/>
            </w:r>
            <w:r>
              <w:rPr>
                <w:rFonts w:ascii="B7BOS" w:hAnsi="B7BOS"/>
                <w:b/>
                <w:bCs/>
              </w:rPr>
              <w:sym w:font="B7BOS" w:char="F09C"/>
            </w:r>
            <w:r>
              <w:rPr>
                <w:rFonts w:ascii="B7BOS" w:hAnsi="B7BOS"/>
                <w:b/>
                <w:bCs/>
              </w:rPr>
              <w:sym w:font="B7BOS" w:char="F068"/>
            </w:r>
            <w:r>
              <w:rPr>
                <w:rFonts w:ascii="B7BOS" w:hAnsi="B7BOS"/>
                <w:b/>
                <w:bCs/>
              </w:rPr>
              <w:sym w:font="B7BOS" w:char="F0E5"/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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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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sym w:font="B7BOS" w:char="F09C"/>
            </w:r>
            <w:r>
              <w:rPr>
                <w:rFonts w:ascii="B7BOS" w:hAnsi="B7BOS"/>
                <w:b/>
                <w:bCs/>
              </w:rPr>
              <w:t></w:t>
            </w:r>
            <w:r>
              <w:rPr>
                <w:rFonts w:ascii="B7BOS" w:hAnsi="B7BOS"/>
                <w:b/>
                <w:bCs/>
              </w:rPr>
              <w:t></w:t>
            </w:r>
          </w:p>
          <w:p w:rsidR="00D57549" w:rsidRDefault="00D57549" w:rsidP="00AB4119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236" w:type="dxa"/>
          </w:tcPr>
          <w:p w:rsidR="00D57549" w:rsidRDefault="00D57549" w:rsidP="00AB4119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536" w:type="dxa"/>
          </w:tcPr>
          <w:p w:rsidR="00D57549" w:rsidRDefault="00D57549" w:rsidP="00AB4119">
            <w:pPr>
              <w:rPr>
                <w:rFonts w:ascii="B7BOS" w:hAnsi="B7BOS"/>
                <w:b/>
                <w:bCs/>
                <w:caps/>
              </w:rPr>
            </w:pP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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</w:t>
            </w:r>
            <w:r>
              <w:rPr>
                <w:rFonts w:ascii="B7BOS" w:hAnsi="B7BOS"/>
                <w:b/>
                <w:bCs/>
                <w:caps/>
              </w:rPr>
              <w:t>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</w:t>
            </w:r>
            <w:r>
              <w:rPr>
                <w:rFonts w:ascii="B7BOS" w:hAnsi="B7BOS"/>
                <w:b/>
                <w:bCs/>
                <w:caps/>
              </w:rPr>
              <w:t>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</w:t>
            </w:r>
            <w:r>
              <w:rPr>
                <w:rFonts w:ascii="B7BOS" w:hAnsi="B7BOS"/>
                <w:b/>
                <w:bCs/>
                <w:caps/>
              </w:rPr>
              <w:t>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</w:t>
            </w:r>
            <w:r>
              <w:rPr>
                <w:rFonts w:ascii="B7BOS" w:hAnsi="B7BOS"/>
                <w:b/>
                <w:bCs/>
                <w:caps/>
              </w:rPr>
              <w:t>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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</w:t>
            </w:r>
            <w:r>
              <w:rPr>
                <w:rFonts w:ascii="B7BOS" w:hAnsi="B7BOS"/>
                <w:b/>
                <w:bCs/>
                <w:caps/>
              </w:rPr>
              <w:t></w:t>
            </w:r>
            <w:r>
              <w:rPr>
                <w:rFonts w:ascii="B7BOS" w:hAnsi="B7BOS"/>
                <w:b/>
                <w:bCs/>
                <w:caps/>
              </w:rPr>
              <w:t></w:t>
            </w:r>
            <w:r>
              <w:rPr>
                <w:rFonts w:ascii="B7BOS" w:hAnsi="B7BOS"/>
                <w:b/>
                <w:bCs/>
                <w:caps/>
              </w:rPr>
              <w:t></w:t>
            </w:r>
            <w:r>
              <w:rPr>
                <w:rFonts w:ascii="B7BOS" w:hAnsi="B7BOS"/>
                <w:b/>
                <w:bCs/>
                <w:caps/>
              </w:rPr>
              <w:t></w:t>
            </w:r>
          </w:p>
          <w:p w:rsidR="00D57549" w:rsidRDefault="00D57549" w:rsidP="00AB4119">
            <w:pPr>
              <w:jc w:val="center"/>
              <w:rPr>
                <w:rFonts w:ascii="B7BOS" w:hAnsi="B7BOS"/>
                <w:b/>
                <w:bCs/>
              </w:rPr>
            </w:pPr>
          </w:p>
          <w:p w:rsidR="00D57549" w:rsidRDefault="00D57549" w:rsidP="00AB4119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</w:t>
            </w:r>
            <w:r>
              <w:rPr>
                <w:rFonts w:ascii="B7BOS" w:hAnsi="B7BOS"/>
                <w:b/>
                <w:bCs/>
              </w:rPr>
              <w:t></w:t>
            </w:r>
            <w:r>
              <w:rPr>
                <w:rFonts w:ascii="B7BOS" w:hAnsi="B7BOS"/>
                <w:b/>
                <w:bCs/>
              </w:rPr>
              <w:t>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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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</w:t>
            </w:r>
            <w:r>
              <w:rPr>
                <w:rFonts w:ascii="B7BOS" w:hAnsi="B7BOS"/>
                <w:b/>
                <w:bCs/>
              </w:rPr>
              <w:t></w:t>
            </w:r>
          </w:p>
          <w:p w:rsidR="00D57549" w:rsidRDefault="00D57549" w:rsidP="00AB4119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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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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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</w:t>
            </w:r>
            <w:r>
              <w:rPr>
                <w:rFonts w:ascii="B7BOS" w:hAnsi="B7BOS"/>
                <w:b/>
                <w:bCs/>
              </w:rPr>
              <w:t></w:t>
            </w:r>
          </w:p>
          <w:p w:rsidR="00D57549" w:rsidRDefault="00D57549" w:rsidP="00AB4119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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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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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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</w:t>
            </w:r>
          </w:p>
          <w:p w:rsidR="00D57549" w:rsidRDefault="00D57549" w:rsidP="00AB4119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</w:t>
            </w:r>
            <w:r>
              <w:rPr>
                <w:rFonts w:ascii="B7BOS" w:hAnsi="B7BOS"/>
                <w:b/>
                <w:bCs/>
              </w:rPr>
              <w:t>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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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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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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</w:t>
            </w:r>
          </w:p>
          <w:p w:rsidR="00D57549" w:rsidRDefault="00D57549" w:rsidP="00AB4119">
            <w:pPr>
              <w:suppressAutoHyphens/>
              <w:ind w:firstLine="709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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</w:t>
            </w:r>
            <w:r>
              <w:rPr>
                <w:rFonts w:ascii="B7BOS" w:hAnsi="B7BOS"/>
                <w:b/>
                <w:bCs/>
              </w:rPr>
              <w:t></w:t>
            </w:r>
            <w:r>
              <w:rPr>
                <w:rFonts w:ascii="B7BOS" w:hAnsi="B7BOS"/>
                <w:b/>
                <w:bCs/>
              </w:rPr>
              <w:t></w:t>
            </w:r>
            <w:r>
              <w:rPr>
                <w:rFonts w:ascii="B7BOS" w:hAnsi="B7BOS"/>
                <w:b/>
                <w:bCs/>
              </w:rPr>
              <w:t></w:t>
            </w:r>
            <w:r>
              <w:rPr>
                <w:rFonts w:ascii="B7BOS" w:hAnsi="B7BOS"/>
                <w:b/>
                <w:bCs/>
              </w:rPr>
              <w:t></w:t>
            </w:r>
            <w:r>
              <w:rPr>
                <w:rFonts w:ascii="B7BOS" w:hAnsi="B7BOS"/>
                <w:b/>
                <w:bCs/>
              </w:rPr>
              <w:t></w:t>
            </w:r>
            <w:r>
              <w:rPr>
                <w:rFonts w:ascii="B7BOS" w:hAnsi="B7BOS"/>
                <w:b/>
                <w:bCs/>
              </w:rPr>
              <w:t>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t></w:t>
            </w:r>
            <w:r>
              <w:rPr>
                <w:rFonts w:ascii="B7BOS" w:hAnsi="B7BOS"/>
                <w:b/>
                <w:bCs/>
              </w:rPr>
              <w:t></w:t>
            </w:r>
            <w:r>
              <w:rPr>
                <w:rFonts w:ascii="B7BOS" w:hAnsi="B7BOS"/>
                <w:b/>
                <w:bCs/>
              </w:rPr>
              <w:t></w:t>
            </w:r>
            <w:r>
              <w:rPr>
                <w:rFonts w:ascii="B7BOS" w:hAnsi="B7BOS"/>
                <w:b/>
                <w:bCs/>
              </w:rPr>
              <w:t></w:t>
            </w:r>
            <w:r>
              <w:rPr>
                <w:rFonts w:ascii="B7BOS" w:hAnsi="B7BOS"/>
                <w:b/>
                <w:bCs/>
              </w:rPr>
              <w:t></w:t>
            </w:r>
          </w:p>
        </w:tc>
      </w:tr>
      <w:tr w:rsidR="00D57549" w:rsidTr="00AB4119">
        <w:tc>
          <w:tcPr>
            <w:tcW w:w="52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7549" w:rsidRDefault="00D57549" w:rsidP="00AB4119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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 w:cs="NewtonAsian"/>
                <w:sz w:val="17"/>
                <w:szCs w:val="17"/>
              </w:rPr>
              <w:t>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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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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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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</w:t>
            </w:r>
            <w:r>
              <w:rPr>
                <w:rFonts w:ascii="B7BOS" w:hAnsi="B7BOS" w:cs="NewtonAsian"/>
                <w:i/>
                <w:sz w:val="17"/>
                <w:szCs w:val="17"/>
              </w:rPr>
              <w:t></w:t>
            </w:r>
            <w:r>
              <w:rPr>
                <w:rFonts w:ascii="B7BOS" w:hAnsi="B7BOS" w:cs="NewtonAsian"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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</w:p>
          <w:p w:rsidR="00D57549" w:rsidRDefault="00D57549" w:rsidP="00AB4119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D57549" w:rsidRDefault="00D57549" w:rsidP="00AB4119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karaiar_sel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15@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ru</w:t>
              </w:r>
            </w:hyperlink>
          </w:p>
          <w:p w:rsidR="00D57549" w:rsidRDefault="00D57549" w:rsidP="00AB4119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7549" w:rsidRDefault="00D57549" w:rsidP="00AB4119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57549" w:rsidRDefault="00D57549" w:rsidP="00AB4119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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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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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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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D57549" w:rsidRDefault="00D57549" w:rsidP="00AB4119">
            <w:pPr>
              <w:rPr>
                <w:rFonts w:ascii="B7BOS" w:hAnsi="B7BOS"/>
                <w:i/>
                <w:iCs/>
                <w:sz w:val="17"/>
                <w:szCs w:val="17"/>
              </w:rPr>
            </w:pP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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  <w:szCs w:val="17"/>
              </w:rPr>
              <w:t></w:t>
            </w:r>
          </w:p>
          <w:p w:rsidR="00D57549" w:rsidRDefault="00D57549" w:rsidP="00AB4119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8" w:history="1"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karaiar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_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sel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</w:rPr>
                <w:t>15@</w:t>
              </w:r>
              <w:r>
                <w:rPr>
                  <w:rStyle w:val="a3"/>
                  <w:rFonts w:ascii="B7BOS" w:hAnsi="B7BOS"/>
                  <w:i/>
                  <w:iCs/>
                  <w:sz w:val="17"/>
                  <w:lang w:val="en-US"/>
                </w:rPr>
                <w:t>mail.ru</w:t>
              </w:r>
            </w:hyperlink>
          </w:p>
          <w:p w:rsidR="00D57549" w:rsidRDefault="00D57549" w:rsidP="00AB4119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7"/>
              </w:rPr>
            </w:pPr>
          </w:p>
        </w:tc>
      </w:tr>
    </w:tbl>
    <w:p w:rsidR="00D255D1" w:rsidRDefault="00D255D1" w:rsidP="00D255D1">
      <w:pPr>
        <w:jc w:val="right"/>
        <w:rPr>
          <w:b/>
          <w:bCs/>
          <w:sz w:val="28"/>
          <w:szCs w:val="28"/>
          <w:u w:val="single"/>
        </w:rPr>
      </w:pPr>
    </w:p>
    <w:p w:rsidR="00D57549" w:rsidRDefault="00D255D1" w:rsidP="00D255D1">
      <w:pPr>
        <w:jc w:val="right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ПРОЕКТ</w:t>
      </w:r>
    </w:p>
    <w:p w:rsidR="00D255D1" w:rsidRPr="00D255D1" w:rsidRDefault="00D255D1" w:rsidP="00D255D1">
      <w:pPr>
        <w:jc w:val="right"/>
        <w:rPr>
          <w:b/>
          <w:bCs/>
          <w:sz w:val="28"/>
          <w:szCs w:val="28"/>
          <w:u w:val="single"/>
        </w:rPr>
      </w:pPr>
    </w:p>
    <w:p w:rsidR="00D57549" w:rsidRDefault="00D57549" w:rsidP="00D57549">
      <w:pPr>
        <w:keepNext/>
        <w:ind w:left="-540"/>
        <w:jc w:val="center"/>
        <w:outlineLvl w:val="1"/>
        <w:rPr>
          <w:rFonts w:ascii="ER Bukinist Bashkir" w:hAnsi="ER Bukinist Bashkir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ascii="B7BOS" w:hAnsi="B7BOS"/>
          <w:b/>
          <w:sz w:val="28"/>
          <w:szCs w:val="28"/>
        </w:rPr>
        <w:sym w:font="B7BOS" w:char="F0AA"/>
      </w:r>
      <w:r>
        <w:rPr>
          <w:rFonts w:ascii="ER Bukinist Bashkir" w:hAnsi="ER Bukinist Bashkir"/>
          <w:b/>
          <w:bCs/>
          <w:sz w:val="28"/>
          <w:szCs w:val="28"/>
        </w:rPr>
        <w:t>АРАР                                                           ПОСТАНОВЛЕНИЕ</w:t>
      </w:r>
    </w:p>
    <w:p w:rsidR="00D57549" w:rsidRDefault="00D57549" w:rsidP="00D57549">
      <w:pPr>
        <w:ind w:left="-540"/>
        <w:jc w:val="both"/>
        <w:rPr>
          <w:sz w:val="28"/>
          <w:szCs w:val="28"/>
        </w:rPr>
      </w:pPr>
    </w:p>
    <w:p w:rsidR="00D57549" w:rsidRDefault="00D57549" w:rsidP="00D57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«____»___________2017й.             №____           «_____» __________2017 г.  </w:t>
      </w:r>
    </w:p>
    <w:p w:rsidR="007C32CB" w:rsidRDefault="007C32CB" w:rsidP="007C32CB">
      <w:pPr>
        <w:jc w:val="center"/>
        <w:rPr>
          <w:sz w:val="28"/>
          <w:szCs w:val="28"/>
        </w:rPr>
      </w:pPr>
    </w:p>
    <w:p w:rsidR="007C32CB" w:rsidRDefault="007C32CB" w:rsidP="007C32CB">
      <w:pPr>
        <w:jc w:val="center"/>
        <w:rPr>
          <w:sz w:val="28"/>
        </w:rPr>
      </w:pPr>
      <w:r>
        <w:rPr>
          <w:sz w:val="28"/>
          <w:szCs w:val="28"/>
        </w:rPr>
        <w:t xml:space="preserve">О внесении изменений и дополнений в </w:t>
      </w:r>
      <w:r>
        <w:rPr>
          <w:bCs/>
          <w:sz w:val="28"/>
          <w:szCs w:val="28"/>
        </w:rPr>
        <w:t>Административный 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регламент администрации сельского поселения Караярский сельсовет муниципального района Караидельский район Республики Башкортостан по предоставлению муниципальной услуги  «Присвоение (уточнение) адреса объекта недвижимости в границах сельского поселения Караярский сельсовет муниципального района Караидельский район Республики Башкортостан», принятый решением Совета</w:t>
      </w:r>
      <w:r>
        <w:rPr>
          <w:sz w:val="28"/>
          <w:szCs w:val="28"/>
        </w:rPr>
        <w:t xml:space="preserve"> сельского поселения Караярский сельсовет муниципального района Караидельский район Республики Башкортостан от </w:t>
      </w:r>
      <w:r w:rsidR="00D57549">
        <w:rPr>
          <w:sz w:val="28"/>
          <w:szCs w:val="28"/>
        </w:rPr>
        <w:t>10 марта 2015 №7/1</w:t>
      </w:r>
    </w:p>
    <w:p w:rsidR="007C32CB" w:rsidRDefault="007C32CB" w:rsidP="007C32CB">
      <w:pPr>
        <w:ind w:firstLine="708"/>
        <w:jc w:val="center"/>
        <w:rPr>
          <w:sz w:val="28"/>
        </w:rPr>
      </w:pPr>
    </w:p>
    <w:p w:rsidR="007C32CB" w:rsidRDefault="007C32CB" w:rsidP="007C32CB">
      <w:pPr>
        <w:ind w:firstLine="708"/>
        <w:jc w:val="center"/>
        <w:rPr>
          <w:sz w:val="28"/>
        </w:rPr>
      </w:pPr>
    </w:p>
    <w:p w:rsidR="007C32CB" w:rsidRDefault="007C32CB" w:rsidP="007C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муниципальных нормативных актов, рассмотрев требование прокуратуры Караидельского района от 26 июня 2017 года №14д-2017,</w:t>
      </w:r>
      <w:r w:rsidR="00D57549">
        <w:rPr>
          <w:sz w:val="28"/>
          <w:szCs w:val="28"/>
        </w:rPr>
        <w:t xml:space="preserve"> </w:t>
      </w:r>
      <w:proofErr w:type="gramStart"/>
      <w:r w:rsidR="00D57549">
        <w:rPr>
          <w:sz w:val="28"/>
          <w:szCs w:val="28"/>
        </w:rPr>
        <w:t>п</w:t>
      </w:r>
      <w:proofErr w:type="gramEnd"/>
      <w:r w:rsidR="00D57549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7C32CB" w:rsidRDefault="007C32CB" w:rsidP="007C32C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и дополнения в </w:t>
      </w:r>
      <w:r>
        <w:rPr>
          <w:bCs/>
          <w:sz w:val="28"/>
          <w:szCs w:val="28"/>
        </w:rPr>
        <w:t>Административный </w:t>
      </w:r>
      <w:r>
        <w:rPr>
          <w:rStyle w:val="apple-converted-space"/>
          <w:bCs/>
          <w:sz w:val="28"/>
          <w:szCs w:val="28"/>
        </w:rPr>
        <w:t> </w:t>
      </w:r>
      <w:r>
        <w:rPr>
          <w:bCs/>
          <w:sz w:val="28"/>
          <w:szCs w:val="28"/>
        </w:rPr>
        <w:t>регламент администрации сельского поселения Караярский сельсовет муниципального района Караидельский район Республики Башкортостан по предоставлению муниципальной услуги  «Присвоение (уточнение) адреса объекта недвижимости в границах сельского поселения Караярский сельсовет муниципального района Караидельский район Республики Башкортостан», принятый решением Совета</w:t>
      </w:r>
      <w:r>
        <w:rPr>
          <w:sz w:val="28"/>
          <w:szCs w:val="28"/>
        </w:rPr>
        <w:t xml:space="preserve"> сельского поселения Караярский сельсовет муниципального района Караидельский район Республики Башкортостан от</w:t>
      </w:r>
      <w:r w:rsidR="00D57549">
        <w:rPr>
          <w:sz w:val="28"/>
          <w:szCs w:val="28"/>
        </w:rPr>
        <w:t>10 марта 2015 №7/1</w:t>
      </w:r>
      <w:r>
        <w:rPr>
          <w:sz w:val="28"/>
        </w:rPr>
        <w:t xml:space="preserve">: </w:t>
      </w:r>
      <w:proofErr w:type="gramEnd"/>
    </w:p>
    <w:p w:rsidR="007C32CB" w:rsidRDefault="007C32CB" w:rsidP="007C32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</w:t>
      </w:r>
      <w:r>
        <w:t xml:space="preserve"> </w:t>
      </w:r>
      <w:r>
        <w:rPr>
          <w:sz w:val="28"/>
          <w:szCs w:val="28"/>
        </w:rPr>
        <w:t xml:space="preserve">2.15. изложить в следующей редакции: </w:t>
      </w:r>
    </w:p>
    <w:p w:rsidR="007C32CB" w:rsidRDefault="007C32CB" w:rsidP="007C32CB">
      <w:pPr>
        <w:pStyle w:val="1"/>
        <w:tabs>
          <w:tab w:val="clear" w:pos="360"/>
          <w:tab w:val="left" w:pos="708"/>
        </w:tabs>
        <w:spacing w:before="0" w:after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«2.15. Решение о приостановлении предоставления муниципальной услуги подписывается главой сельского поселения Караярский сельсовет </w:t>
      </w:r>
      <w:r>
        <w:rPr>
          <w:sz w:val="28"/>
          <w:szCs w:val="28"/>
        </w:rPr>
        <w:lastRenderedPageBreak/>
        <w:t>муниципального района Караидельский район Республики Башкортостан и выдается заявителю с указанием причин и срока приостановления, не позднее следующего рабочего дня с даты принятия решения о приостановлении предоставления муниципальной услуги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C32CB" w:rsidRDefault="007C32CB" w:rsidP="007C32CB">
      <w:pPr>
        <w:pStyle w:val="1"/>
        <w:tabs>
          <w:tab w:val="clear" w:pos="360"/>
          <w:tab w:val="left" w:pos="708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1.2. Пункт 2.16. изложить в следующей редакции:</w:t>
      </w:r>
    </w:p>
    <w:p w:rsidR="007C32CB" w:rsidRDefault="007C32CB" w:rsidP="007C32C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«2.16. </w:t>
      </w:r>
      <w:r>
        <w:rPr>
          <w:sz w:val="28"/>
          <w:szCs w:val="28"/>
        </w:rPr>
        <w:t xml:space="preserve">Основанием для начала процедуры является устранение обстоятельств, указанных в </w:t>
      </w:r>
      <w:hyperlink r:id="rId9" w:anchor="sub_29" w:history="1">
        <w:r>
          <w:rPr>
            <w:rStyle w:val="a4"/>
            <w:color w:val="000000"/>
            <w:sz w:val="28"/>
            <w:szCs w:val="28"/>
          </w:rPr>
          <w:t>пункте 2.12.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7C32CB" w:rsidRDefault="007C32CB" w:rsidP="007C32CB">
      <w:pPr>
        <w:ind w:firstLine="708"/>
        <w:jc w:val="both"/>
        <w:rPr>
          <w:sz w:val="28"/>
          <w:szCs w:val="28"/>
        </w:rPr>
      </w:pPr>
      <w:bookmarkStart w:id="1" w:name="sub_392"/>
      <w:proofErr w:type="gramStart"/>
      <w:r>
        <w:rPr>
          <w:sz w:val="28"/>
          <w:szCs w:val="28"/>
        </w:rPr>
        <w:t xml:space="preserve">Сотрудник администрации сельского поселения Караярский сельсовет муниципального района Караидельский район Республики Башкортостан,  при устранении обстоятельств, указанных в </w:t>
      </w:r>
      <w:hyperlink r:id="rId10" w:anchor="sub_29" w:history="1">
        <w:r>
          <w:rPr>
            <w:rStyle w:val="a4"/>
            <w:color w:val="000000"/>
            <w:sz w:val="28"/>
            <w:szCs w:val="28"/>
          </w:rPr>
          <w:t>пункте 2.12</w:t>
        </w:r>
      </w:hyperlink>
      <w:r>
        <w:rPr>
          <w:sz w:val="28"/>
          <w:szCs w:val="28"/>
        </w:rPr>
        <w:t xml:space="preserve"> настоящего административного регламента, готовит проект решения о возобновлении предоставления муниципальной услуги, возобновляет предоставление муниципальной услуги со дня прекращения обстоятельств, указанных в пункте 2.12 настоящего административного регламента, путем внесения соответствующих изменений. </w:t>
      </w:r>
      <w:proofErr w:type="gramEnd"/>
    </w:p>
    <w:bookmarkEnd w:id="1"/>
    <w:p w:rsidR="007C32CB" w:rsidRDefault="007C32CB" w:rsidP="007C32CB">
      <w:pPr>
        <w:pStyle w:val="1"/>
        <w:tabs>
          <w:tab w:val="clear" w:pos="360"/>
          <w:tab w:val="left" w:pos="708"/>
        </w:tabs>
        <w:spacing w:before="0" w:after="0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возобновление предоставления муниципальной услуги и решения о возобновлении предоставления муниципальной услуги».</w:t>
      </w:r>
    </w:p>
    <w:p w:rsidR="007C32CB" w:rsidRDefault="007C32CB" w:rsidP="007C32CB">
      <w:pPr>
        <w:numPr>
          <w:ilvl w:val="0"/>
          <w:numId w:val="1"/>
        </w:numPr>
        <w:tabs>
          <w:tab w:val="num" w:pos="11"/>
        </w:tabs>
        <w:suppressAutoHyphens/>
        <w:ind w:left="11" w:firstLine="556"/>
        <w:jc w:val="both"/>
      </w:pPr>
      <w:r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по адресу: 452374, Республика Башкортостан, Караидельский район, с. Караяр, ул. Набережная, 19 и разместить в сети общего доступа «Интернет» на официальном сайте </w:t>
      </w:r>
      <w:hyperlink r:id="rId11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spkarayar.nethouse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7C32CB" w:rsidRDefault="007C32CB" w:rsidP="007C32CB">
      <w:pPr>
        <w:jc w:val="both"/>
        <w:rPr>
          <w:sz w:val="28"/>
          <w:szCs w:val="28"/>
        </w:rPr>
      </w:pPr>
    </w:p>
    <w:p w:rsidR="007C32CB" w:rsidRDefault="007C32CB" w:rsidP="007C32CB">
      <w:pPr>
        <w:jc w:val="both"/>
        <w:rPr>
          <w:sz w:val="28"/>
          <w:szCs w:val="28"/>
        </w:rPr>
      </w:pPr>
    </w:p>
    <w:p w:rsidR="007C32CB" w:rsidRDefault="007C32CB" w:rsidP="007C32CB">
      <w:pPr>
        <w:jc w:val="both"/>
        <w:rPr>
          <w:sz w:val="28"/>
          <w:szCs w:val="28"/>
        </w:rPr>
      </w:pPr>
    </w:p>
    <w:p w:rsidR="007C32CB" w:rsidRDefault="007C32CB" w:rsidP="007C32CB">
      <w:pPr>
        <w:jc w:val="both"/>
        <w:rPr>
          <w:sz w:val="28"/>
          <w:szCs w:val="28"/>
        </w:rPr>
      </w:pPr>
    </w:p>
    <w:p w:rsidR="0048466D" w:rsidRDefault="00D57549">
      <w:pPr>
        <w:rPr>
          <w:sz w:val="28"/>
          <w:szCs w:val="28"/>
        </w:rPr>
      </w:pPr>
      <w:r w:rsidRPr="00D57549">
        <w:rPr>
          <w:sz w:val="28"/>
          <w:szCs w:val="28"/>
        </w:rPr>
        <w:t>ВРИО главы администрации</w:t>
      </w:r>
    </w:p>
    <w:p w:rsidR="00D57549" w:rsidRPr="00D57549" w:rsidRDefault="00D5754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В.М. </w:t>
      </w:r>
      <w:proofErr w:type="spellStart"/>
      <w:r>
        <w:rPr>
          <w:sz w:val="28"/>
          <w:szCs w:val="28"/>
        </w:rPr>
        <w:t>Пайкиев</w:t>
      </w:r>
      <w:proofErr w:type="spellEnd"/>
    </w:p>
    <w:sectPr w:rsidR="00D57549" w:rsidRPr="00D5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7BOS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63D"/>
    <w:multiLevelType w:val="hybridMultilevel"/>
    <w:tmpl w:val="F4446752"/>
    <w:lvl w:ilvl="0" w:tplc="47A4C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ED"/>
    <w:rsid w:val="0048466D"/>
    <w:rsid w:val="007C32CB"/>
    <w:rsid w:val="00D255D1"/>
    <w:rsid w:val="00D57549"/>
    <w:rsid w:val="00F1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2CB"/>
    <w:rPr>
      <w:color w:val="0000FF"/>
      <w:u w:val="single"/>
    </w:rPr>
  </w:style>
  <w:style w:type="paragraph" w:customStyle="1" w:styleId="1">
    <w:name w:val="нум список 1"/>
    <w:basedOn w:val="a"/>
    <w:rsid w:val="007C32CB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7C32CB"/>
  </w:style>
  <w:style w:type="character" w:customStyle="1" w:styleId="a4">
    <w:name w:val="Гипертекстовая ссылка"/>
    <w:rsid w:val="007C32C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32CB"/>
    <w:rPr>
      <w:color w:val="0000FF"/>
      <w:u w:val="single"/>
    </w:rPr>
  </w:style>
  <w:style w:type="paragraph" w:customStyle="1" w:styleId="1">
    <w:name w:val="нум список 1"/>
    <w:basedOn w:val="a"/>
    <w:rsid w:val="007C32CB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7C32CB"/>
  </w:style>
  <w:style w:type="character" w:customStyle="1" w:styleId="a4">
    <w:name w:val="Гипертекстовая ссылка"/>
    <w:rsid w:val="007C32CB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ul@mail.bash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rtakul@mail.bash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0;&#1072;&#1088;&#1072;&#1103;&#1088;\Desktop\&#1087;&#1088;&#1086;&#1082;&#1091;&#1088;&#1091;%20&#1040;&#1084;&#1072;&#1085;&#1090;&#1072;&#1077;&#1074;&#1091;\19%20&#1089;&#1077;&#1089;&#1089;&#1080;&#1103;%20&#1087;&#1088;&#1086;&#1077;&#1082;&#1090;&#1099;\19-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72;&#1088;&#1072;&#1103;&#1088;\Desktop\&#1087;&#1088;&#1086;&#1082;&#1091;&#1088;&#1091;%20&#1040;&#1084;&#1072;&#1085;&#1090;&#1072;&#1077;&#1074;&#1091;\19%20&#1089;&#1077;&#1089;&#1089;&#1080;&#1103;%20&#1087;&#1088;&#1086;&#1077;&#1082;&#1090;&#1099;\19-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641</Words>
  <Characters>3655</Characters>
  <Application>Microsoft Office Word</Application>
  <DocSecurity>0</DocSecurity>
  <Lines>30</Lines>
  <Paragraphs>8</Paragraphs>
  <ScaleCrop>false</ScaleCrop>
  <Company>UralSOFT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7</cp:revision>
  <dcterms:created xsi:type="dcterms:W3CDTF">2017-07-10T05:24:00Z</dcterms:created>
  <dcterms:modified xsi:type="dcterms:W3CDTF">2019-06-27T04:25:00Z</dcterms:modified>
</cp:coreProperties>
</file>