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1C" w:rsidRPr="008A071C" w:rsidRDefault="008A071C" w:rsidP="008A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A071C">
        <w:rPr>
          <w:rFonts w:ascii="Times New Roman" w:hAnsi="Times New Roman" w:cs="Times New Roman"/>
          <w:sz w:val="28"/>
          <w:szCs w:val="28"/>
        </w:rPr>
        <w:t>Караярский</w:t>
      </w:r>
      <w:proofErr w:type="spellEnd"/>
      <w:r w:rsidRPr="008A071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A071C" w:rsidRPr="008A071C" w:rsidRDefault="008A071C" w:rsidP="008A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C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8A071C" w:rsidRPr="008A071C" w:rsidRDefault="008A071C" w:rsidP="008A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71C" w:rsidRPr="008A071C" w:rsidRDefault="008A071C" w:rsidP="008A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1C" w:rsidRPr="008A071C" w:rsidRDefault="008A071C" w:rsidP="008A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C">
        <w:rPr>
          <w:rFonts w:ascii="Times New Roman" w:hAnsi="Times New Roman" w:cs="Times New Roman"/>
          <w:sz w:val="28"/>
          <w:szCs w:val="28"/>
        </w:rPr>
        <w:t>РЕШЕНИЕ</w:t>
      </w:r>
    </w:p>
    <w:p w:rsidR="008A071C" w:rsidRPr="008A071C" w:rsidRDefault="008A071C" w:rsidP="008A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7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0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8A071C">
        <w:rPr>
          <w:rFonts w:ascii="Times New Roman" w:hAnsi="Times New Roman" w:cs="Times New Roman"/>
          <w:sz w:val="28"/>
          <w:szCs w:val="28"/>
        </w:rPr>
        <w:t xml:space="preserve">я 2020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07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601" w:rsidRPr="00B12758" w:rsidRDefault="00BD7601" w:rsidP="0045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AF1604" w:rsidRDefault="00F2218D" w:rsidP="00F2218D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 w:rsidRPr="00AF1604">
        <w:rPr>
          <w:sz w:val="28"/>
          <w:szCs w:val="28"/>
        </w:rPr>
        <w:t>ский</w:t>
      </w:r>
      <w:proofErr w:type="spellEnd"/>
      <w:r w:rsidR="00BD7601" w:rsidRPr="00AF1604">
        <w:rPr>
          <w:sz w:val="28"/>
          <w:szCs w:val="28"/>
        </w:rPr>
        <w:t xml:space="preserve">  </w:t>
      </w:r>
      <w:r w:rsidRPr="00AF1604">
        <w:rPr>
          <w:sz w:val="28"/>
          <w:szCs w:val="28"/>
        </w:rPr>
        <w:t xml:space="preserve">сельсовет муниципального района </w:t>
      </w:r>
      <w:r w:rsidR="00A75B95" w:rsidRPr="00AF1604">
        <w:rPr>
          <w:sz w:val="28"/>
          <w:szCs w:val="28"/>
        </w:rPr>
        <w:t>Караидельский</w:t>
      </w:r>
      <w:r w:rsidRPr="00AF1604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7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>
        <w:rPr>
          <w:sz w:val="28"/>
          <w:szCs w:val="28"/>
        </w:rPr>
        <w:t>ский</w:t>
      </w:r>
      <w:proofErr w:type="spellEnd"/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>
        <w:rPr>
          <w:sz w:val="28"/>
          <w:szCs w:val="28"/>
        </w:rPr>
        <w:t>ский</w:t>
      </w:r>
      <w:proofErr w:type="spellEnd"/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</w:t>
      </w:r>
      <w:r w:rsidR="00B12DFD">
        <w:rPr>
          <w:sz w:val="28"/>
          <w:szCs w:val="28"/>
        </w:rPr>
        <w:t xml:space="preserve"> решил:</w:t>
      </w:r>
    </w:p>
    <w:p w:rsidR="00F2218D" w:rsidRPr="00B12758" w:rsidRDefault="00F2218D" w:rsidP="00B12DF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>
        <w:rPr>
          <w:sz w:val="28"/>
          <w:szCs w:val="28"/>
        </w:rPr>
        <w:t>ский</w:t>
      </w:r>
      <w:proofErr w:type="spellEnd"/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7C755D" w:rsidRDefault="00E02EB2" w:rsidP="007C755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r w:rsidR="00B12DFD">
        <w:rPr>
          <w:sz w:val="28"/>
          <w:szCs w:val="28"/>
        </w:rPr>
        <w:t>П</w:t>
      </w:r>
      <w:r w:rsidRPr="00B12758">
        <w:rPr>
          <w:sz w:val="28"/>
          <w:szCs w:val="28"/>
        </w:rPr>
        <w:t xml:space="preserve">орядок рассмотрения кандидатур на должности председателя и заместителя председателя </w:t>
      </w:r>
      <w:r w:rsidR="00B12DFD">
        <w:rPr>
          <w:sz w:val="28"/>
          <w:szCs w:val="28"/>
        </w:rPr>
        <w:t>К</w:t>
      </w:r>
      <w:r w:rsidRPr="00B12758">
        <w:rPr>
          <w:sz w:val="28"/>
          <w:szCs w:val="28"/>
        </w:rPr>
        <w:t xml:space="preserve">онтрольно-счетной палаты сельского поселения </w:t>
      </w:r>
      <w:proofErr w:type="spellStart"/>
      <w:r w:rsidR="007C755D">
        <w:rPr>
          <w:sz w:val="28"/>
          <w:szCs w:val="28"/>
        </w:rPr>
        <w:t>Караяр</w:t>
      </w:r>
      <w:r w:rsidR="004509BC">
        <w:rPr>
          <w:sz w:val="28"/>
          <w:szCs w:val="28"/>
        </w:rPr>
        <w:t>ский</w:t>
      </w:r>
      <w:proofErr w:type="spellEnd"/>
      <w:r w:rsidR="00BD7601" w:rsidRPr="00B12758">
        <w:rPr>
          <w:sz w:val="28"/>
          <w:szCs w:val="28"/>
        </w:rPr>
        <w:t xml:space="preserve">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75B95"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7C755D" w:rsidRPr="007C755D" w:rsidRDefault="007C755D" w:rsidP="007C755D">
      <w:pPr>
        <w:pStyle w:val="ConsPlusNormal"/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7C755D">
        <w:rPr>
          <w:color w:val="000000"/>
          <w:sz w:val="28"/>
          <w:szCs w:val="27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Pr="007C755D">
        <w:rPr>
          <w:color w:val="000000"/>
          <w:sz w:val="28"/>
          <w:szCs w:val="27"/>
        </w:rPr>
        <w:t>Караярский</w:t>
      </w:r>
      <w:proofErr w:type="spellEnd"/>
      <w:r w:rsidRPr="007C755D">
        <w:rPr>
          <w:color w:val="000000"/>
          <w:sz w:val="28"/>
          <w:szCs w:val="27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Pr="007C755D">
        <w:rPr>
          <w:color w:val="000000"/>
          <w:sz w:val="28"/>
          <w:szCs w:val="27"/>
        </w:rPr>
        <w:t>с</w:t>
      </w:r>
      <w:proofErr w:type="gramStart"/>
      <w:r w:rsidRPr="007C755D">
        <w:rPr>
          <w:color w:val="000000"/>
          <w:sz w:val="28"/>
          <w:szCs w:val="27"/>
        </w:rPr>
        <w:t>.К</w:t>
      </w:r>
      <w:proofErr w:type="gramEnd"/>
      <w:r w:rsidRPr="007C755D">
        <w:rPr>
          <w:color w:val="000000"/>
          <w:sz w:val="28"/>
          <w:szCs w:val="27"/>
        </w:rPr>
        <w:t>араяр</w:t>
      </w:r>
      <w:proofErr w:type="spellEnd"/>
      <w:r w:rsidRPr="007C755D">
        <w:rPr>
          <w:color w:val="000000"/>
          <w:sz w:val="28"/>
          <w:szCs w:val="27"/>
        </w:rPr>
        <w:t xml:space="preserve">, ул. Набережная, 19, и на официальном сайте сельского поселения </w:t>
      </w:r>
      <w:proofErr w:type="spellStart"/>
      <w:r w:rsidRPr="007C755D">
        <w:rPr>
          <w:color w:val="000000"/>
          <w:sz w:val="28"/>
          <w:szCs w:val="27"/>
        </w:rPr>
        <w:t>Караярский</w:t>
      </w:r>
      <w:proofErr w:type="spellEnd"/>
      <w:r w:rsidRPr="007C755D">
        <w:rPr>
          <w:color w:val="000000"/>
          <w:sz w:val="28"/>
          <w:szCs w:val="27"/>
        </w:rPr>
        <w:t xml:space="preserve"> сельсовет: www.spkarayar.nethouse.ru</w:t>
      </w:r>
    </w:p>
    <w:p w:rsidR="007C755D" w:rsidRDefault="007C755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12DFD" w:rsidRPr="00B12DFD" w:rsidRDefault="007C755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Караяр</w:t>
      </w:r>
      <w:r w:rsidR="00B12DFD" w:rsidRPr="00B12DF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12DFD" w:rsidRPr="00B12DF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Караидельский район  </w:t>
      </w:r>
    </w:p>
    <w:p w:rsidR="00B12DFD" w:rsidRPr="00B12DFD" w:rsidRDefault="00B12DFD" w:rsidP="00B1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2DFD">
        <w:rPr>
          <w:rFonts w:ascii="Times New Roman" w:hAnsi="Times New Roman" w:cs="Times New Roman"/>
          <w:sz w:val="28"/>
          <w:szCs w:val="28"/>
        </w:rPr>
        <w:t xml:space="preserve">     </w:t>
      </w:r>
      <w:r w:rsidR="007C755D">
        <w:rPr>
          <w:rFonts w:ascii="Times New Roman" w:hAnsi="Times New Roman" w:cs="Times New Roman"/>
          <w:sz w:val="28"/>
          <w:szCs w:val="28"/>
        </w:rPr>
        <w:t>Р.Т. Султанова</w:t>
      </w:r>
    </w:p>
    <w:p w:rsidR="00B12DFD" w:rsidRPr="00B12DFD" w:rsidRDefault="00B12DFD" w:rsidP="00B12D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2D57" w:rsidRDefault="00062D57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A071C" w:rsidRDefault="008A071C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A071C" w:rsidRDefault="008A071C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A071C" w:rsidRDefault="008A071C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A071C" w:rsidRDefault="008A071C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A071C" w:rsidRDefault="008A071C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A071C" w:rsidRDefault="008A071C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8A071C" w:rsidRDefault="008A071C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2D57">
        <w:rPr>
          <w:rFonts w:ascii="Times New Roman" w:eastAsia="Times New Roman" w:hAnsi="Times New Roman" w:cs="Times New Roman"/>
          <w:sz w:val="24"/>
          <w:szCs w:val="24"/>
        </w:rPr>
        <w:t>«21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</w:rPr>
        <w:t>2020 г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AF1604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о Контрольно-счетной  палате сельского поселения </w:t>
      </w:r>
      <w:proofErr w:type="spellStart"/>
      <w:r w:rsidR="007C755D">
        <w:rPr>
          <w:rFonts w:ascii="Times New Roman" w:hAnsi="Times New Roman" w:cs="Times New Roman"/>
          <w:sz w:val="24"/>
          <w:szCs w:val="24"/>
        </w:rPr>
        <w:t>Караяр</w:t>
      </w:r>
      <w:r w:rsidR="004509BC" w:rsidRPr="00AF160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D7601" w:rsidRPr="00AF1604">
        <w:rPr>
          <w:rFonts w:ascii="Arial" w:hAnsi="Arial" w:cs="Arial"/>
          <w:sz w:val="24"/>
          <w:szCs w:val="24"/>
        </w:rPr>
        <w:t xml:space="preserve">  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</w:t>
      </w:r>
    </w:p>
    <w:p w:rsidR="00F2218D" w:rsidRPr="00AF1604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  <w:r w:rsidR="00BB22AA"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5B95" w:rsidRPr="00AF1604">
        <w:rPr>
          <w:rFonts w:ascii="Times New Roman" w:eastAsia="Times New Roman" w:hAnsi="Times New Roman" w:cs="Times New Roman"/>
          <w:bCs/>
          <w:sz w:val="24"/>
          <w:szCs w:val="24"/>
        </w:rPr>
        <w:t>Караидельский</w:t>
      </w:r>
      <w:r w:rsidRPr="00AF1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ода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и определяет наименование, полномочия</w:t>
      </w:r>
      <w:proofErr w:type="gramEnd"/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состав и порядок деятельности </w:t>
      </w:r>
      <w:r w:rsidR="00AF1604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онтрольно-счетной палаты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pacing w:val="-3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палата) является органом внешнего </w:t>
      </w:r>
      <w:r w:rsidR="00AF1604"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F1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который образуется Советом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F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DBB" w:rsidRPr="00F2218D">
        <w:rPr>
          <w:rFonts w:ascii="Times New Roman" w:eastAsia="Times New Roman" w:hAnsi="Times New Roman" w:cs="Times New Roman"/>
          <w:sz w:val="24"/>
          <w:szCs w:val="24"/>
        </w:rPr>
        <w:t>(далее – Совет)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подотчетна Совету.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может быть приостановлена, в том числе в связи с досрочным прекращением полномочий Совета.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основывается на безвозмездной основе и на принципах законности, объективности, эффективности, независимости, гласн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ости. Контрольно-счетная палата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Состав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1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1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Предложение о кандидатуре на должность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вносится на рассмотрение Совета председателем Совета, председателем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 Предложения о кандидатурах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Порядок рассмотрения кандидатур на должности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Решение о назначении председателя, заместителя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0329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Председателем, заместителем председателя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опыт работы в области государственного, муниципального управления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контроля (аудита), экономики, финансов, юриспруденции.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0F5C59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Граждане, замещающие должности в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судебных и правоохранительных органов, расположенных на территории муниципального района </w:t>
      </w:r>
      <w:r w:rsidR="00A75B95" w:rsidRPr="000F5C59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 xml:space="preserve"> район Р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C59" w:rsidRPr="000F5C59">
        <w:rPr>
          <w:rFonts w:ascii="Times New Roman" w:eastAsia="Times New Roman" w:hAnsi="Times New Roman" w:cs="Times New Roman"/>
          <w:sz w:val="24"/>
          <w:szCs w:val="24"/>
        </w:rPr>
        <w:t>ашкортостан</w:t>
      </w:r>
      <w:r w:rsidRPr="000F5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Председатель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Осуществляет руководство деятельностью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организует ее работу в соответствии с настоящим Положением </w:t>
      </w:r>
      <w:r w:rsidR="00032942">
        <w:rPr>
          <w:rFonts w:ascii="Times New Roman" w:eastAsia="Times New Roman" w:hAnsi="Times New Roman" w:cs="Times New Roman"/>
          <w:sz w:val="24"/>
          <w:szCs w:val="24"/>
        </w:rPr>
        <w:t>о К</w:t>
      </w:r>
      <w:r w:rsidR="00974A5D">
        <w:rPr>
          <w:rFonts w:ascii="Times New Roman" w:eastAsia="Times New Roman" w:hAnsi="Times New Roman" w:cs="Times New Roman"/>
          <w:sz w:val="24"/>
          <w:szCs w:val="24"/>
        </w:rPr>
        <w:t>онтрольно – счетной палате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</w:t>
      </w:r>
      <w:r w:rsidR="00A64D8D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</w:t>
      </w:r>
      <w:r w:rsidR="00BF29AB">
        <w:rPr>
          <w:rFonts w:ascii="Times New Roman" w:eastAsia="Times New Roman" w:hAnsi="Times New Roman" w:cs="Times New Roman"/>
          <w:sz w:val="24"/>
          <w:szCs w:val="24"/>
        </w:rPr>
        <w:t>ы о работе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главе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В отсутствие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имеет право по поручению председателя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присутствовать при рассмотрении вопросов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входящих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в его компетенцию на заседаниях Совета, постоянных комиссий Совета, на совещаниях и заседаниях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главой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 Инспекторы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Инспектором </w:t>
      </w:r>
      <w:r w:rsidR="00F55BE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может быть гражданин Российской Федерации, имеющий высшее или среднее профессиональное образование</w:t>
      </w:r>
      <w:r w:rsidR="00514BEA" w:rsidRP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>в области государственного, муниципального управления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контроля (аудита), экономики, финансов, юриспруденции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без предъявления требований к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Полномочия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 главе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514BEA" w:rsidRPr="00F2218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района Караидельский район 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Внешний муниципальный финансовый контроль осуществляется </w:t>
      </w:r>
      <w:r w:rsidR="00514BE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Органы местного самоуправления и муниципальные органы, муниципальные организации, в отношении которых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 настоящего раздела, в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</w:t>
      </w:r>
      <w:r w:rsidR="0029557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 </w:t>
      </w:r>
    </w:p>
    <w:p w:rsidR="00F2218D" w:rsidRPr="00F2218D" w:rsidRDefault="000920B2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. Контрольные и экспертно-аналитические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В случае выявления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Предписание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Проверяемые органы и организации и их должностные лица  вправе обратиться с жалобой на действия (бездействия)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C207B9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 xml:space="preserve">. Права, обязанности и ответственность должностных лиц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="00711C59">
        <w:rPr>
          <w:rFonts w:ascii="Times New Roman" w:eastAsia="Times New Roman" w:hAnsi="Times New Roman" w:cs="Times New Roman"/>
          <w:sz w:val="24"/>
          <w:szCs w:val="24"/>
        </w:rPr>
        <w:t>данных.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не вправе вмешиваться в оперативно-хозяйственную деятельность проверяемых органов и организаций, а также разглашать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D0442E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несут ответственность за достоверность и объективность результатов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3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. Взаимодействие 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 органами 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</w:t>
      </w:r>
      <w:r w:rsidR="00C20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муниципального финансового контроля</w:t>
      </w:r>
      <w:r w:rsidR="00D04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налоговыми органами, органами прокуратуры, иными правоохранительными, надзорными и контрольными органами.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E02EB2" w:rsidRPr="005742E4" w:rsidRDefault="008D3DBD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AB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62D57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10/4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</w:p>
    <w:p w:rsidR="00E02EB2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D3567F" w:rsidRDefault="00D3567F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 w:rsidRPr="00D3567F">
        <w:rPr>
          <w:rFonts w:ascii="Times New Roman" w:eastAsia="Times New Roman" w:hAnsi="Times New Roman" w:cs="Times New Roman"/>
          <w:spacing w:val="-3"/>
          <w:sz w:val="24"/>
          <w:szCs w:val="24"/>
        </w:rPr>
        <w:t>ский</w:t>
      </w:r>
      <w:proofErr w:type="spellEnd"/>
      <w:r w:rsidR="00BD7601" w:rsidRPr="00D356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F2218D" w:rsidRPr="00D3567F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2218D" w:rsidRPr="00D3567F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="00A75B95" w:rsidRPr="00D3567F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D3567F">
        <w:rPr>
          <w:rFonts w:ascii="Times New Roman" w:eastAsia="Times New Roman" w:hAnsi="Times New Roman" w:cs="Times New Roman"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</w:t>
      </w:r>
      <w:r w:rsidR="00D3567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вносятся в Совет субъектами выдвижения, установленными п.п.2, 3 раздела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3 Положения о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палате сельского поселения </w:t>
      </w:r>
      <w:proofErr w:type="spellStart"/>
      <w:r w:rsidR="007C755D">
        <w:rPr>
          <w:rFonts w:ascii="Times New Roman" w:eastAsia="Times New Roman" w:hAnsi="Times New Roman" w:cs="Times New Roman"/>
          <w:spacing w:val="-3"/>
          <w:sz w:val="24"/>
          <w:szCs w:val="24"/>
        </w:rPr>
        <w:t>Караяр</w:t>
      </w:r>
      <w:r w:rsidR="004509BC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75B95">
        <w:rPr>
          <w:rFonts w:ascii="Times New Roman" w:eastAsia="Times New Roman" w:hAnsi="Times New Roman" w:cs="Times New Roman"/>
          <w:sz w:val="24"/>
          <w:szCs w:val="24"/>
        </w:rPr>
        <w:t>Караидельский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 предложениям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Поступившие в Совет предложения о кандидатурах на должности председателя и заместителя председателя </w:t>
      </w:r>
      <w:r w:rsidR="00C7229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(копия трудовой книжки или справка с места работы, подтверждающая наличие необходимого стажа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работы в области государственного, муниципального управления</w:t>
      </w:r>
      <w:r w:rsidR="009B0315" w:rsidRPr="004A13D7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3D7" w:rsidRPr="004A13D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государственного, муниципального </w:t>
      </w:r>
      <w:r w:rsidRPr="004A13D7">
        <w:rPr>
          <w:rFonts w:ascii="Times New Roman" w:eastAsia="Times New Roman" w:hAnsi="Times New Roman" w:cs="Times New Roman"/>
          <w:sz w:val="24"/>
          <w:szCs w:val="24"/>
        </w:rPr>
        <w:t>контроля (аудита), экономики, финансов, юриспруденции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рассматривает предложения в течение 2 рабоч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 xml:space="preserve">их дней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6. За 1 день до рассмотрения предложений о кандидатурах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профильная комиссия уведомляет кандидатов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9. Кандидаты на должности председателя и заместителя председателя 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</w:t>
      </w:r>
      <w:r w:rsidR="004A13D7">
        <w:rPr>
          <w:rFonts w:ascii="Times New Roman" w:eastAsia="Times New Roman" w:hAnsi="Times New Roman" w:cs="Times New Roman"/>
          <w:sz w:val="24"/>
          <w:szCs w:val="24"/>
        </w:rPr>
        <w:t>еля и заместителя председателя 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11. Рассмотрение на заседании Совета вопроса о назначении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15. Назначенными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16. Назначение на должности председателя и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палаты отклонены Советом, субъекты внесения предложений</w:t>
      </w:r>
      <w:r w:rsidR="00EF4301">
        <w:rPr>
          <w:rFonts w:ascii="Times New Roman" w:eastAsia="Times New Roman" w:hAnsi="Times New Roman" w:cs="Times New Roman"/>
          <w:sz w:val="24"/>
          <w:szCs w:val="24"/>
        </w:rPr>
        <w:t>, указанные в п.п.2, 3 раздела 3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</w:t>
      </w:r>
      <w:r w:rsidR="00A2226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онтрольно-счетной палате,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B12DF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74C"/>
    <w:multiLevelType w:val="hybridMultilevel"/>
    <w:tmpl w:val="DD5E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045D1"/>
    <w:multiLevelType w:val="hybridMultilevel"/>
    <w:tmpl w:val="CE32EB4C"/>
    <w:lvl w:ilvl="0" w:tplc="448C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515487"/>
    <w:multiLevelType w:val="hybridMultilevel"/>
    <w:tmpl w:val="C432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1D9"/>
    <w:rsid w:val="00032942"/>
    <w:rsid w:val="00062D57"/>
    <w:rsid w:val="000662E6"/>
    <w:rsid w:val="0008218B"/>
    <w:rsid w:val="000830A5"/>
    <w:rsid w:val="000920B2"/>
    <w:rsid w:val="000E5737"/>
    <w:rsid w:val="000F5C59"/>
    <w:rsid w:val="001B054F"/>
    <w:rsid w:val="001E01C4"/>
    <w:rsid w:val="001E57CE"/>
    <w:rsid w:val="0029557C"/>
    <w:rsid w:val="002B4AFB"/>
    <w:rsid w:val="002B4DC0"/>
    <w:rsid w:val="002C6739"/>
    <w:rsid w:val="003466A2"/>
    <w:rsid w:val="003536C0"/>
    <w:rsid w:val="00353F1F"/>
    <w:rsid w:val="00427DFB"/>
    <w:rsid w:val="004509BC"/>
    <w:rsid w:val="00490526"/>
    <w:rsid w:val="004A13D7"/>
    <w:rsid w:val="004C68AD"/>
    <w:rsid w:val="004E2E97"/>
    <w:rsid w:val="004E7B8C"/>
    <w:rsid w:val="004F5937"/>
    <w:rsid w:val="00514BEA"/>
    <w:rsid w:val="0057043A"/>
    <w:rsid w:val="005742E4"/>
    <w:rsid w:val="005F1655"/>
    <w:rsid w:val="00651AD6"/>
    <w:rsid w:val="00652C2D"/>
    <w:rsid w:val="006D6BFF"/>
    <w:rsid w:val="00711C59"/>
    <w:rsid w:val="007926CC"/>
    <w:rsid w:val="007C755D"/>
    <w:rsid w:val="008266B5"/>
    <w:rsid w:val="00852DA4"/>
    <w:rsid w:val="008A071C"/>
    <w:rsid w:val="008A66E6"/>
    <w:rsid w:val="008C1BC5"/>
    <w:rsid w:val="008D3DBD"/>
    <w:rsid w:val="008E30E0"/>
    <w:rsid w:val="00974A5D"/>
    <w:rsid w:val="009931D9"/>
    <w:rsid w:val="009B0315"/>
    <w:rsid w:val="00A20A9A"/>
    <w:rsid w:val="00A22261"/>
    <w:rsid w:val="00A64D8D"/>
    <w:rsid w:val="00A75B95"/>
    <w:rsid w:val="00AC1251"/>
    <w:rsid w:val="00AF1604"/>
    <w:rsid w:val="00B054C4"/>
    <w:rsid w:val="00B11D0D"/>
    <w:rsid w:val="00B12758"/>
    <w:rsid w:val="00B12DFD"/>
    <w:rsid w:val="00B8098B"/>
    <w:rsid w:val="00BB22AA"/>
    <w:rsid w:val="00BD3200"/>
    <w:rsid w:val="00BD7601"/>
    <w:rsid w:val="00BF29AB"/>
    <w:rsid w:val="00BF7DBB"/>
    <w:rsid w:val="00C207B9"/>
    <w:rsid w:val="00C7229F"/>
    <w:rsid w:val="00C728DA"/>
    <w:rsid w:val="00CF4125"/>
    <w:rsid w:val="00D0442E"/>
    <w:rsid w:val="00D20130"/>
    <w:rsid w:val="00D3567F"/>
    <w:rsid w:val="00D60289"/>
    <w:rsid w:val="00D67ABF"/>
    <w:rsid w:val="00E02EB2"/>
    <w:rsid w:val="00E40A9B"/>
    <w:rsid w:val="00E521A9"/>
    <w:rsid w:val="00E86DCA"/>
    <w:rsid w:val="00E95446"/>
    <w:rsid w:val="00E979FB"/>
    <w:rsid w:val="00EA75CF"/>
    <w:rsid w:val="00EC2FC1"/>
    <w:rsid w:val="00EF4301"/>
    <w:rsid w:val="00EF720B"/>
    <w:rsid w:val="00F2218D"/>
    <w:rsid w:val="00F55BE0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4509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09BC"/>
    <w:rPr>
      <w:rFonts w:ascii="Times New Roman" w:eastAsia="Times New Roman" w:hAnsi="Times New Roman" w:cs="Times New Roman"/>
      <w:sz w:val="16"/>
      <w:szCs w:val="16"/>
    </w:rPr>
  </w:style>
  <w:style w:type="character" w:styleId="a8">
    <w:name w:val="Hyperlink"/>
    <w:rsid w:val="00B12D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2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BD7B30F9EB74529486F5B207DF1BD29158134B13E072907643448BA5F367DD1785A42C2A3A84CF6FC23E6F8x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535A-3944-4B69-B211-C49E536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60</cp:revision>
  <cp:lastPrinted>2020-05-03T07:44:00Z</cp:lastPrinted>
  <dcterms:created xsi:type="dcterms:W3CDTF">2016-10-30T13:21:00Z</dcterms:created>
  <dcterms:modified xsi:type="dcterms:W3CDTF">2020-10-22T07:03:00Z</dcterms:modified>
</cp:coreProperties>
</file>